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10DD4A3C" w14:textId="0EF178CD" w:rsidR="006A5DDC" w:rsidRDefault="006D6468" w:rsidP="006A5DDC">
      <w:pPr>
        <w:jc w:val="center"/>
        <w:rPr>
          <w:rFonts w:ascii="EucrosiaUPC" w:hAnsi="EucrosiaUPC" w:cs="EucrosiaUPC"/>
          <w:b/>
          <w:bCs/>
          <w:i/>
          <w:iCs/>
          <w:color w:val="1F3864" w:themeColor="accent5" w:themeShade="80"/>
          <w:sz w:val="18"/>
          <w:szCs w:val="18"/>
          <w:lang w:val="pt-BR"/>
        </w:rPr>
      </w:pPr>
      <w:r>
        <w:rPr>
          <w:rFonts w:ascii="EucrosiaUPC" w:hAnsi="EucrosiaUPC" w:cs="EucrosiaUPC"/>
          <w:b/>
          <w:bCs/>
          <w:i/>
          <w:iCs/>
          <w:color w:val="1F3864" w:themeColor="accent5" w:themeShade="80"/>
          <w:sz w:val="48"/>
          <w:szCs w:val="48"/>
          <w:lang w:val="pt-BR"/>
        </w:rPr>
        <w:t>Centro de Estudos Miguel Salles Cav</w:t>
      </w:r>
      <w:r w:rsidR="009949E5">
        <w:rPr>
          <w:rFonts w:ascii="EucrosiaUPC" w:hAnsi="EucrosiaUPC" w:cs="EucrosiaUPC"/>
          <w:b/>
          <w:bCs/>
          <w:i/>
          <w:iCs/>
          <w:color w:val="1F3864" w:themeColor="accent5" w:themeShade="80"/>
          <w:sz w:val="48"/>
          <w:szCs w:val="48"/>
          <w:lang w:val="pt-BR"/>
        </w:rPr>
        <w:t>alcanti</w:t>
      </w:r>
    </w:p>
    <w:p w14:paraId="460CFB15" w14:textId="1B81F7A1" w:rsidR="00A53AAC" w:rsidRDefault="00A53AAC" w:rsidP="00F547AC">
      <w:pPr>
        <w:tabs>
          <w:tab w:val="left" w:pos="5610"/>
        </w:tabs>
        <w:jc w:val="center"/>
        <w:rPr>
          <w:rFonts w:ascii="EucrosiaUPC" w:hAnsi="EucrosiaUPC" w:cs="EucrosiaUPC"/>
          <w:b/>
          <w:bCs/>
          <w:i/>
          <w:iCs/>
          <w:color w:val="1F3864" w:themeColor="accent5" w:themeShade="80"/>
          <w:sz w:val="48"/>
          <w:szCs w:val="48"/>
          <w:lang w:val="pt-BR"/>
        </w:rPr>
      </w:pPr>
      <w:r w:rsidRPr="00A53AAC">
        <w:rPr>
          <w:rFonts w:ascii="EucrosiaUPC" w:hAnsi="EucrosiaUPC" w:cs="EucrosiaUPC" w:hint="cs"/>
          <w:b/>
          <w:bCs/>
          <w:i/>
          <w:iCs/>
          <w:color w:val="1F3864" w:themeColor="accent5" w:themeShade="80"/>
          <w:sz w:val="48"/>
          <w:szCs w:val="48"/>
          <w:lang w:val="pt-BR"/>
        </w:rPr>
        <w:t>Serviço de Biblioteca</w:t>
      </w:r>
    </w:p>
    <w:p w14:paraId="3EAAB293" w14:textId="77777777" w:rsidR="00B20AD8" w:rsidRPr="006A5DDC" w:rsidRDefault="00B20AD8" w:rsidP="00A53AAC">
      <w:pPr>
        <w:jc w:val="center"/>
        <w:rPr>
          <w:rFonts w:ascii="EucrosiaUPC" w:hAnsi="EucrosiaUPC" w:cs="EucrosiaUPC"/>
          <w:b/>
          <w:bCs/>
          <w:i/>
          <w:iCs/>
          <w:color w:val="1F3864" w:themeColor="accent5" w:themeShade="80"/>
          <w:sz w:val="18"/>
          <w:szCs w:val="18"/>
          <w:lang w:val="pt-BR"/>
        </w:rPr>
      </w:pPr>
    </w:p>
    <w:p w14:paraId="7B093762" w14:textId="31C29179" w:rsidR="00A53AAC" w:rsidRDefault="00A53AAC" w:rsidP="00A53AAC">
      <w:pPr>
        <w:jc w:val="center"/>
        <w:rPr>
          <w:rFonts w:ascii="EucrosiaUPC" w:hAnsi="EucrosiaUPC" w:cs="EucrosiaUPC"/>
          <w:b/>
          <w:bCs/>
          <w:i/>
          <w:iCs/>
          <w:color w:val="1F3864" w:themeColor="accent5" w:themeShade="80"/>
          <w:sz w:val="48"/>
          <w:szCs w:val="48"/>
          <w:lang w:val="pt-BR"/>
        </w:rPr>
      </w:pPr>
      <w:r w:rsidRPr="00A53AAC">
        <w:rPr>
          <w:rFonts w:ascii="EucrosiaUPC" w:hAnsi="EucrosiaUPC" w:cs="EucrosiaUPC" w:hint="cs"/>
          <w:b/>
          <w:bCs/>
          <w:i/>
          <w:iCs/>
          <w:color w:val="1F3864" w:themeColor="accent5" w:themeShade="80"/>
          <w:sz w:val="48"/>
          <w:szCs w:val="48"/>
          <w:lang w:val="pt-BR"/>
        </w:rPr>
        <w:t>REGULAMENTO</w:t>
      </w:r>
    </w:p>
    <w:p w14:paraId="2CAB8EC8" w14:textId="77777777" w:rsidR="00B20AD8" w:rsidRPr="00A53AAC" w:rsidRDefault="00B20AD8" w:rsidP="00A53AAC">
      <w:pPr>
        <w:jc w:val="center"/>
        <w:rPr>
          <w:rFonts w:ascii="EucrosiaUPC" w:hAnsi="EucrosiaUPC" w:cs="EucrosiaUPC"/>
          <w:color w:val="1F3864" w:themeColor="accent5" w:themeShade="80"/>
          <w:sz w:val="48"/>
          <w:szCs w:val="48"/>
          <w:lang w:val="pt-BR"/>
        </w:rPr>
      </w:pPr>
    </w:p>
    <w:p w14:paraId="5F0D0BF1" w14:textId="02C1A050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1</w:t>
      </w:r>
      <w:r w:rsidR="00FB63AD">
        <w:rPr>
          <w:color w:val="1F3864" w:themeColor="accent5" w:themeShade="80"/>
          <w:sz w:val="28"/>
          <w:szCs w:val="28"/>
          <w:lang w:val="pt-BR"/>
        </w:rPr>
        <w:t xml:space="preserve"> -</w:t>
      </w:r>
      <w:r w:rsidR="00760993">
        <w:rPr>
          <w:color w:val="1F3864" w:themeColor="accent5" w:themeShade="80"/>
          <w:sz w:val="28"/>
          <w:szCs w:val="28"/>
          <w:lang w:val="pt-BR"/>
        </w:rPr>
        <w:t xml:space="preserve"> </w:t>
      </w:r>
      <w:r w:rsidR="00FB63AD">
        <w:rPr>
          <w:color w:val="1F3864" w:themeColor="accent5" w:themeShade="80"/>
          <w:sz w:val="28"/>
          <w:szCs w:val="28"/>
          <w:lang w:val="pt-BR"/>
        </w:rPr>
        <w:t>E</w:t>
      </w:r>
      <w:r w:rsidRPr="00A53AAC">
        <w:rPr>
          <w:color w:val="1F3864" w:themeColor="accent5" w:themeShade="80"/>
          <w:sz w:val="28"/>
          <w:szCs w:val="28"/>
          <w:lang w:val="pt-BR"/>
        </w:rPr>
        <w:t>ste regulamento tem como objetivo definir normas para utilização e prestação de serviços da Biblioteca do Centro de Estudos Miguel Salles Cavalcanti.</w:t>
      </w:r>
    </w:p>
    <w:p w14:paraId="1A815CEF" w14:textId="77777777" w:rsidR="00A53AAC" w:rsidRPr="00C55E59" w:rsidRDefault="00A53AAC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12900D79" w14:textId="2350AA8E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2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</w:r>
      <w:r w:rsidR="00FB63AD">
        <w:rPr>
          <w:color w:val="1F3864" w:themeColor="accent5" w:themeShade="80"/>
          <w:sz w:val="28"/>
          <w:szCs w:val="28"/>
          <w:lang w:val="pt-BR"/>
        </w:rPr>
        <w:t xml:space="preserve"> -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 O horário de funcionamento da Biblioteca é de segunda a sexta-feira das 7h às 17h.</w:t>
      </w:r>
    </w:p>
    <w:p w14:paraId="25EFB313" w14:textId="77777777" w:rsidR="00A53AAC" w:rsidRPr="00C55E59" w:rsidRDefault="00A53AAC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3B61842B" w14:textId="5C2BEC24" w:rsidR="00A53AAC" w:rsidRPr="00070FD5" w:rsidRDefault="00A53AAC" w:rsidP="00AC30F3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3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</w:r>
      <w:r w:rsidR="00AC30F3">
        <w:rPr>
          <w:color w:val="1F3864" w:themeColor="accent5" w:themeShade="80"/>
          <w:sz w:val="28"/>
          <w:szCs w:val="28"/>
          <w:lang w:val="pt-BR"/>
        </w:rPr>
        <w:t xml:space="preserve">- </w:t>
      </w:r>
      <w:r w:rsidRPr="00070FD5">
        <w:rPr>
          <w:color w:val="1F3864" w:themeColor="accent5" w:themeShade="80"/>
          <w:sz w:val="28"/>
          <w:szCs w:val="28"/>
          <w:lang w:val="pt-BR"/>
        </w:rPr>
        <w:t>São servidores da Biblioteca:</w:t>
      </w:r>
    </w:p>
    <w:p w14:paraId="382ABDB0" w14:textId="77777777" w:rsidR="00C55E59" w:rsidRPr="00AC30F3" w:rsidRDefault="00C55E59" w:rsidP="00A53AAC">
      <w:pPr>
        <w:ind w:firstLine="720"/>
        <w:rPr>
          <w:color w:val="1F3864" w:themeColor="accent5" w:themeShade="80"/>
          <w:sz w:val="16"/>
          <w:szCs w:val="16"/>
          <w:u w:val="single"/>
          <w:lang w:val="pt-BR"/>
        </w:rPr>
      </w:pPr>
    </w:p>
    <w:p w14:paraId="27183BB7" w14:textId="77777777" w:rsidR="00A53AAC" w:rsidRPr="00A53AAC" w:rsidRDefault="00A53AAC" w:rsidP="00A53AAC">
      <w:pPr>
        <w:pStyle w:val="PargrafodaLista"/>
        <w:numPr>
          <w:ilvl w:val="0"/>
          <w:numId w:val="28"/>
        </w:num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Lucinara Iracema Muniz Vieira  </w:t>
      </w:r>
    </w:p>
    <w:p w14:paraId="67B7AA01" w14:textId="77777777" w:rsidR="00A53AAC" w:rsidRPr="00A53AAC" w:rsidRDefault="00A53AAC" w:rsidP="00A53AAC">
      <w:pPr>
        <w:pStyle w:val="PargrafodaLista"/>
        <w:numPr>
          <w:ilvl w:val="0"/>
          <w:numId w:val="28"/>
        </w:num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Sofia Lúcia Coelho Duarte</w:t>
      </w:r>
    </w:p>
    <w:p w14:paraId="3DA22089" w14:textId="77777777" w:rsidR="00A53AAC" w:rsidRPr="00C55E59" w:rsidRDefault="00A53AAC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0C01CFFE" w14:textId="36D14C05" w:rsidR="00A53AAC" w:rsidRPr="00497EF9" w:rsidRDefault="00A53AAC" w:rsidP="00A53AAC">
      <w:pPr>
        <w:rPr>
          <w:color w:val="1F3864" w:themeColor="accent5" w:themeShade="80"/>
          <w:sz w:val="28"/>
          <w:szCs w:val="28"/>
          <w:u w:val="single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4</w:t>
      </w:r>
      <w:r w:rsidR="00AC30F3">
        <w:rPr>
          <w:color w:val="1F3864" w:themeColor="accent5" w:themeShade="80"/>
          <w:sz w:val="28"/>
          <w:szCs w:val="28"/>
          <w:lang w:val="pt-BR"/>
        </w:rPr>
        <w:t xml:space="preserve"> - S</w:t>
      </w:r>
      <w:r w:rsidRPr="00070FD5">
        <w:rPr>
          <w:color w:val="1F3864" w:themeColor="accent5" w:themeShade="80"/>
          <w:sz w:val="28"/>
          <w:szCs w:val="28"/>
          <w:lang w:val="pt-BR"/>
        </w:rPr>
        <w:t>ão usuários da biblioteca</w:t>
      </w:r>
      <w:r w:rsidR="00497EF9" w:rsidRPr="00497EF9">
        <w:rPr>
          <w:color w:val="1F3864" w:themeColor="accent5" w:themeShade="80"/>
          <w:sz w:val="28"/>
          <w:szCs w:val="28"/>
          <w:lang w:val="pt-BR"/>
        </w:rPr>
        <w:t>:</w:t>
      </w:r>
    </w:p>
    <w:p w14:paraId="14B2379E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u w:val="single"/>
          <w:lang w:val="pt-BR"/>
        </w:rPr>
      </w:pPr>
    </w:p>
    <w:p w14:paraId="3C94FEC4" w14:textId="591F881C" w:rsidR="00A53AAC" w:rsidRPr="00A53AAC" w:rsidRDefault="00A53AAC" w:rsidP="00A53AAC">
      <w:pPr>
        <w:pStyle w:val="PargrafodaLista"/>
        <w:numPr>
          <w:ilvl w:val="0"/>
          <w:numId w:val="29"/>
        </w:num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Sócios do Centro de Estudos; </w:t>
      </w:r>
    </w:p>
    <w:p w14:paraId="3466C7AE" w14:textId="77777777" w:rsidR="00A53AAC" w:rsidRPr="00C55E59" w:rsidRDefault="00A53AAC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3AFE8796" w14:textId="688F8A66" w:rsidR="00A53AAC" w:rsidRPr="00070FD5" w:rsidRDefault="00A53AAC" w:rsidP="00AC30F3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5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A</w:t>
      </w:r>
      <w:r w:rsidR="00AC30F3">
        <w:rPr>
          <w:color w:val="1F3864" w:themeColor="accent5" w:themeShade="80"/>
          <w:sz w:val="28"/>
          <w:szCs w:val="28"/>
          <w:lang w:val="pt-BR"/>
        </w:rPr>
        <w:t xml:space="preserve"> -</w:t>
      </w:r>
      <w:r w:rsidRPr="00070FD5">
        <w:rPr>
          <w:color w:val="1F3864" w:themeColor="accent5" w:themeShade="80"/>
          <w:sz w:val="28"/>
          <w:szCs w:val="28"/>
          <w:lang w:val="pt-BR"/>
        </w:rPr>
        <w:t xml:space="preserve"> Biblioteca oferece aos usuários:</w:t>
      </w:r>
    </w:p>
    <w:p w14:paraId="5229ADA6" w14:textId="77777777" w:rsidR="00A53AAC" w:rsidRPr="00AC30F3" w:rsidRDefault="00A53AAC" w:rsidP="00A53AAC">
      <w:pPr>
        <w:ind w:firstLine="720"/>
        <w:rPr>
          <w:color w:val="1F3864" w:themeColor="accent5" w:themeShade="80"/>
          <w:sz w:val="16"/>
          <w:szCs w:val="16"/>
          <w:lang w:val="pt-BR"/>
        </w:rPr>
      </w:pPr>
    </w:p>
    <w:p w14:paraId="51A44BED" w14:textId="189EE8DA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Consulta local;</w:t>
      </w:r>
    </w:p>
    <w:p w14:paraId="2701930C" w14:textId="1E9A48AF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 xml:space="preserve">Comutação bibliográfica; </w:t>
      </w:r>
    </w:p>
    <w:p w14:paraId="027305EF" w14:textId="26AD20FE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 xml:space="preserve">Levantamento bibliográfico; </w:t>
      </w:r>
    </w:p>
    <w:p w14:paraId="11B75BBF" w14:textId="6B0D9530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Serviço de alerta (sumário corrente online, novas aquisições);</w:t>
      </w:r>
    </w:p>
    <w:p w14:paraId="42477186" w14:textId="6A37EC1E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Acesso ao Portal CAPES;</w:t>
      </w:r>
    </w:p>
    <w:p w14:paraId="49DB08EE" w14:textId="76A28C51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 xml:space="preserve">Acesso à Uptodate </w:t>
      </w:r>
    </w:p>
    <w:p w14:paraId="72F277D6" w14:textId="17FA880B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Impressão e escaneamento documental;</w:t>
      </w:r>
    </w:p>
    <w:p w14:paraId="5AEC43BA" w14:textId="28E1939B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Sumários Biomédicos Correntes;</w:t>
      </w:r>
    </w:p>
    <w:p w14:paraId="34EF217E" w14:textId="2263E206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 xml:space="preserve">Empréstimo domiciliar. </w:t>
      </w:r>
    </w:p>
    <w:p w14:paraId="6BE04398" w14:textId="77777777" w:rsidR="00A53AAC" w:rsidRPr="00C55E59" w:rsidRDefault="00A53AAC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54E4C054" w14:textId="134BFEBD" w:rsidR="00A53AAC" w:rsidRPr="00070FD5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6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</w:r>
      <w:r w:rsidR="00AC30F3">
        <w:rPr>
          <w:color w:val="1F3864" w:themeColor="accent5" w:themeShade="80"/>
          <w:sz w:val="28"/>
          <w:szCs w:val="28"/>
          <w:lang w:val="pt-BR"/>
        </w:rPr>
        <w:t xml:space="preserve">- </w:t>
      </w:r>
      <w:r w:rsidRPr="00070FD5">
        <w:rPr>
          <w:color w:val="1F3864" w:themeColor="accent5" w:themeShade="80"/>
          <w:sz w:val="28"/>
          <w:szCs w:val="28"/>
          <w:lang w:val="pt-BR"/>
        </w:rPr>
        <w:t xml:space="preserve">O empréstimo domiciliar obedecerá aos seguintes critérios: </w:t>
      </w:r>
    </w:p>
    <w:p w14:paraId="4BF2EEA7" w14:textId="77777777" w:rsidR="00070FD5" w:rsidRPr="00070FD5" w:rsidRDefault="00070FD5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66B34362" w14:textId="046AD3AC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>A cota de empréstimo é de três obras durante sete dias;</w:t>
      </w:r>
    </w:p>
    <w:p w14:paraId="065C0DEA" w14:textId="77777777" w:rsid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      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 xml:space="preserve">A renovação poderá ser efetuada diretamente na Biblioteca, por e-mail </w:t>
      </w:r>
      <w:r>
        <w:rPr>
          <w:color w:val="1F3864" w:themeColor="accent5" w:themeShade="80"/>
          <w:sz w:val="28"/>
          <w:szCs w:val="28"/>
          <w:lang w:val="pt-BR"/>
        </w:rPr>
        <w:t xml:space="preserve">     </w:t>
      </w:r>
    </w:p>
    <w:p w14:paraId="062D03E3" w14:textId="40E1EAB3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</w:t>
      </w:r>
      <w:r w:rsidRPr="00A53AAC">
        <w:rPr>
          <w:color w:val="1F3864" w:themeColor="accent5" w:themeShade="80"/>
          <w:sz w:val="28"/>
          <w:szCs w:val="28"/>
          <w:lang w:val="pt-BR"/>
        </w:rPr>
        <w:t>ou WhatsApp;</w:t>
      </w:r>
    </w:p>
    <w:p w14:paraId="2C0D6500" w14:textId="77777777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</w:t>
      </w:r>
      <w:r w:rsidRPr="00A53AAC">
        <w:rPr>
          <w:color w:val="1F3864" w:themeColor="accent5" w:themeShade="80"/>
          <w:sz w:val="28"/>
          <w:szCs w:val="28"/>
          <w:lang w:val="pt-BR"/>
        </w:rPr>
        <w:t>•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  <w:t xml:space="preserve">É de inteira responsabilidade do usuário controlar as datas de devolução </w:t>
      </w:r>
      <w:r w:rsidR="00C55E59">
        <w:rPr>
          <w:color w:val="1F3864" w:themeColor="accent5" w:themeShade="80"/>
          <w:sz w:val="28"/>
          <w:szCs w:val="28"/>
          <w:lang w:val="pt-BR"/>
        </w:rPr>
        <w:t xml:space="preserve"> </w:t>
      </w:r>
    </w:p>
    <w:p w14:paraId="07FAC38E" w14:textId="41B1868A" w:rsidR="00A53AAC" w:rsidRP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informada no momento da renovação;</w:t>
      </w:r>
    </w:p>
    <w:p w14:paraId="3A2CD8E1" w14:textId="621ECE1F" w:rsidR="00A53AAC" w:rsidRP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•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ab/>
        <w:t>A renovação somente será efetuada para títulos sem pedido de reserva;</w:t>
      </w:r>
    </w:p>
    <w:p w14:paraId="7E85E0FC" w14:textId="77777777" w:rsidR="00C55E59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•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ab/>
        <w:t xml:space="preserve">Poderão efetuar renovações apenas os usuários sem débito ou atraso na </w:t>
      </w:r>
    </w:p>
    <w:p w14:paraId="658915B7" w14:textId="523CED99" w:rsidR="00A53AAC" w:rsidRP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 xml:space="preserve">Biblioteca; </w:t>
      </w:r>
    </w:p>
    <w:p w14:paraId="2B39F9B4" w14:textId="77777777" w:rsidR="00C55E59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•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ab/>
        <w:t xml:space="preserve">A reincidência no atraso gera suspensão do direito de empréstimo até a </w:t>
      </w:r>
    </w:p>
    <w:p w14:paraId="5712EF7C" w14:textId="5D5C63F2" w:rsidR="00A53AAC" w:rsidRP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regularização das pendências.</w:t>
      </w:r>
    </w:p>
    <w:p w14:paraId="154CD760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5761AE90" w14:textId="4DCE732E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7</w:t>
      </w:r>
      <w:r w:rsidR="00497EF9">
        <w:rPr>
          <w:color w:val="1F3864" w:themeColor="accent5" w:themeShade="80"/>
          <w:sz w:val="28"/>
          <w:szCs w:val="28"/>
          <w:lang w:val="pt-BR"/>
        </w:rPr>
        <w:t xml:space="preserve"> - 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Em caso de extravio ou perda de material, o usuário deve comunicar à </w:t>
      </w:r>
    </w:p>
    <w:p w14:paraId="1CAF90FA" w14:textId="77777777" w:rsidR="00C55E59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 xml:space="preserve">Biblioteca e providenciar a reposição de material idêntico ou negociar os </w:t>
      </w:r>
    </w:p>
    <w:p w14:paraId="0C7A585E" w14:textId="04B20B58" w:rsid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valores correspondentes para nova aquisição.</w:t>
      </w:r>
    </w:p>
    <w:p w14:paraId="209452EF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76FA7BD8" w14:textId="3D8DAB41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lastRenderedPageBreak/>
        <w:t>Art. 8</w:t>
      </w:r>
      <w:r w:rsidR="00AC30F3">
        <w:rPr>
          <w:color w:val="1F3864" w:themeColor="accent5" w:themeShade="80"/>
          <w:sz w:val="28"/>
          <w:szCs w:val="28"/>
          <w:lang w:val="pt-BR"/>
        </w:rPr>
        <w:t xml:space="preserve"> - 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O ambiente da Biblioteca requer silêncio, devendo o usuário zelar para que </w:t>
      </w:r>
    </w:p>
    <w:p w14:paraId="0C6C6EDE" w14:textId="77777777" w:rsidR="00C55E59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 xml:space="preserve">todos possam aproveitar ao máximo o tempo destinado à leitura, estudo e </w:t>
      </w:r>
    </w:p>
    <w:p w14:paraId="4C9CCC57" w14:textId="05E91D82" w:rsid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pesquisa.</w:t>
      </w:r>
    </w:p>
    <w:p w14:paraId="1D934C46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10536863" w14:textId="26CC1A94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9</w:t>
      </w:r>
      <w:r w:rsidRPr="00A53AAC">
        <w:rPr>
          <w:color w:val="1F3864" w:themeColor="accent5" w:themeShade="80"/>
          <w:sz w:val="28"/>
          <w:szCs w:val="28"/>
          <w:lang w:val="pt-BR"/>
        </w:rPr>
        <w:tab/>
      </w:r>
      <w:r w:rsidR="001265EF">
        <w:rPr>
          <w:color w:val="1F3864" w:themeColor="accent5" w:themeShade="80"/>
          <w:sz w:val="28"/>
          <w:szCs w:val="28"/>
          <w:lang w:val="pt-BR"/>
        </w:rPr>
        <w:t xml:space="preserve">- </w:t>
      </w:r>
      <w:r w:rsidR="001265EF" w:rsidRPr="00A53AAC">
        <w:rPr>
          <w:color w:val="1F3864" w:themeColor="accent5" w:themeShade="80"/>
          <w:sz w:val="28"/>
          <w:szCs w:val="28"/>
          <w:lang w:val="pt-BR"/>
        </w:rPr>
        <w:t>Os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 usuários devem deixar todos os seus pertences no guarda-volumes </w:t>
      </w:r>
    </w:p>
    <w:p w14:paraId="3657F64E" w14:textId="698FFB25" w:rsid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enquanto estiverem nas dependências da Biblioteca.</w:t>
      </w:r>
    </w:p>
    <w:p w14:paraId="6073998A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2C37F2B5" w14:textId="7AAD9AC6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10</w:t>
      </w:r>
      <w:r w:rsidR="001265EF">
        <w:rPr>
          <w:color w:val="1F3864" w:themeColor="accent5" w:themeShade="80"/>
          <w:sz w:val="28"/>
          <w:szCs w:val="28"/>
          <w:lang w:val="pt-BR"/>
        </w:rPr>
        <w:t xml:space="preserve"> - 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Não é permitido o uso de telefones celulares na sala de estudo da Biblioteca, </w:t>
      </w:r>
    </w:p>
    <w:p w14:paraId="6790D9DD" w14:textId="5119E5C1" w:rsid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>onde os aparelhos deverão permanecer no modo silencioso.</w:t>
      </w:r>
    </w:p>
    <w:p w14:paraId="45C74F5A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24A2C055" w14:textId="7FB32900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11</w:t>
      </w:r>
      <w:r w:rsidR="001265EF">
        <w:rPr>
          <w:color w:val="1F3864" w:themeColor="accent5" w:themeShade="80"/>
          <w:sz w:val="28"/>
          <w:szCs w:val="28"/>
          <w:lang w:val="pt-BR"/>
        </w:rPr>
        <w:t xml:space="preserve"> - 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É expressamente proibido fumar nas dependências do Centro de Estudos </w:t>
      </w:r>
    </w:p>
    <w:p w14:paraId="3B02D0B9" w14:textId="529BECF9" w:rsid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 xml:space="preserve">Miguel Salles Cavalcanti. </w:t>
      </w:r>
    </w:p>
    <w:p w14:paraId="70E27F51" w14:textId="77777777" w:rsidR="00C55E59" w:rsidRPr="00C55E59" w:rsidRDefault="00C55E59" w:rsidP="00A53AAC">
      <w:pPr>
        <w:rPr>
          <w:color w:val="1F3864" w:themeColor="accent5" w:themeShade="80"/>
          <w:sz w:val="16"/>
          <w:szCs w:val="16"/>
          <w:lang w:val="pt-BR"/>
        </w:rPr>
      </w:pPr>
    </w:p>
    <w:p w14:paraId="0026B5E4" w14:textId="743D2FF6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12</w:t>
      </w:r>
      <w:r w:rsidR="001265EF">
        <w:rPr>
          <w:color w:val="1F3864" w:themeColor="accent5" w:themeShade="80"/>
          <w:sz w:val="28"/>
          <w:szCs w:val="28"/>
          <w:lang w:val="pt-BR"/>
        </w:rPr>
        <w:t xml:space="preserve"> - </w:t>
      </w:r>
      <w:r w:rsidRPr="00A53AAC">
        <w:rPr>
          <w:color w:val="1F3864" w:themeColor="accent5" w:themeShade="80"/>
          <w:sz w:val="28"/>
          <w:szCs w:val="28"/>
          <w:lang w:val="pt-BR"/>
        </w:rPr>
        <w:t>Não é permitido conduzir ou consumir bebidas e alimentos em geral no</w:t>
      </w:r>
    </w:p>
    <w:p w14:paraId="5B99FB84" w14:textId="144A4646" w:rsidR="00C55E59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 xml:space="preserve"> interior da Biblioteca.</w:t>
      </w:r>
    </w:p>
    <w:p w14:paraId="760E1016" w14:textId="416F0830" w:rsidR="00A53AAC" w:rsidRPr="00C55E59" w:rsidRDefault="00A53AAC" w:rsidP="00A53AAC">
      <w:pPr>
        <w:rPr>
          <w:color w:val="1F3864" w:themeColor="accent5" w:themeShade="80"/>
          <w:sz w:val="16"/>
          <w:szCs w:val="16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</w:t>
      </w:r>
    </w:p>
    <w:p w14:paraId="6469FD0B" w14:textId="055D5734" w:rsidR="00C55E59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>Art. 13</w:t>
      </w:r>
      <w:r w:rsidR="0090270F">
        <w:rPr>
          <w:color w:val="1F3864" w:themeColor="accent5" w:themeShade="80"/>
          <w:sz w:val="28"/>
          <w:szCs w:val="28"/>
          <w:lang w:val="pt-BR"/>
        </w:rPr>
        <w:t xml:space="preserve"> - </w:t>
      </w:r>
      <w:r w:rsidRPr="00A53AAC">
        <w:rPr>
          <w:color w:val="1F3864" w:themeColor="accent5" w:themeShade="80"/>
          <w:sz w:val="28"/>
          <w:szCs w:val="28"/>
          <w:lang w:val="pt-BR"/>
        </w:rPr>
        <w:t xml:space="preserve">Todos os casos omissos neste Regulamento deverão ser resolvidos pela </w:t>
      </w:r>
    </w:p>
    <w:p w14:paraId="148C15C1" w14:textId="7236A505" w:rsidR="00A53AAC" w:rsidRPr="00A53AAC" w:rsidRDefault="00C55E59" w:rsidP="00A53AAC">
      <w:pPr>
        <w:rPr>
          <w:color w:val="1F3864" w:themeColor="accent5" w:themeShade="80"/>
          <w:sz w:val="28"/>
          <w:szCs w:val="28"/>
          <w:lang w:val="pt-BR"/>
        </w:rPr>
      </w:pPr>
      <w:r>
        <w:rPr>
          <w:color w:val="1F3864" w:themeColor="accent5" w:themeShade="80"/>
          <w:sz w:val="28"/>
          <w:szCs w:val="28"/>
          <w:lang w:val="pt-BR"/>
        </w:rPr>
        <w:t xml:space="preserve">            </w:t>
      </w:r>
      <w:r w:rsidR="00A53AAC" w:rsidRPr="00A53AAC">
        <w:rPr>
          <w:color w:val="1F3864" w:themeColor="accent5" w:themeShade="80"/>
          <w:sz w:val="28"/>
          <w:szCs w:val="28"/>
          <w:lang w:val="pt-BR"/>
        </w:rPr>
        <w:t xml:space="preserve">Direção do Centro de Estudos Miguel Salles Cavalcanti. </w:t>
      </w:r>
    </w:p>
    <w:p w14:paraId="5D2B4708" w14:textId="77777777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  <w:r w:rsidRPr="00A53AAC">
        <w:rPr>
          <w:color w:val="1F3864" w:themeColor="accent5" w:themeShade="80"/>
          <w:sz w:val="28"/>
          <w:szCs w:val="28"/>
          <w:lang w:val="pt-BR"/>
        </w:rPr>
        <w:t xml:space="preserve"> </w:t>
      </w:r>
    </w:p>
    <w:p w14:paraId="6050E767" w14:textId="77777777" w:rsidR="00A53AAC" w:rsidRPr="00A53AAC" w:rsidRDefault="00A53AAC" w:rsidP="00A53AAC">
      <w:pPr>
        <w:rPr>
          <w:color w:val="1F3864" w:themeColor="accent5" w:themeShade="80"/>
          <w:sz w:val="28"/>
          <w:szCs w:val="28"/>
          <w:lang w:val="pt-BR"/>
        </w:rPr>
      </w:pPr>
    </w:p>
    <w:p w14:paraId="11C4D210" w14:textId="3B0D101D" w:rsidR="00070FD5" w:rsidRDefault="00070FD5" w:rsidP="00A53AAC">
      <w:pPr>
        <w:rPr>
          <w:color w:val="1F3864" w:themeColor="accent5" w:themeShade="80"/>
          <w:sz w:val="32"/>
          <w:szCs w:val="32"/>
          <w:lang w:val="pt-BR"/>
        </w:rPr>
      </w:pPr>
      <w:r>
        <w:rPr>
          <w:color w:val="1F3864" w:themeColor="accent5" w:themeShade="80"/>
          <w:sz w:val="32"/>
          <w:szCs w:val="32"/>
          <w:lang w:val="pt-BR"/>
        </w:rPr>
        <w:t xml:space="preserve">Endereço: </w:t>
      </w:r>
    </w:p>
    <w:p w14:paraId="2D1CC032" w14:textId="07501163" w:rsidR="00070FD5" w:rsidRPr="00F547AC" w:rsidRDefault="00070FD5" w:rsidP="00A53AAC">
      <w:p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>Centro de Estudos Miguel Salles Cavalcanti</w:t>
      </w:r>
    </w:p>
    <w:p w14:paraId="6E363DAF" w14:textId="77777777" w:rsidR="00070FD5" w:rsidRPr="00F547AC" w:rsidRDefault="00070FD5" w:rsidP="00070FD5">
      <w:p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 xml:space="preserve">Serviço de Biblioteca </w:t>
      </w:r>
    </w:p>
    <w:p w14:paraId="12551072" w14:textId="4BE3BCA3" w:rsidR="00070FD5" w:rsidRPr="00F547AC" w:rsidRDefault="00070FD5" w:rsidP="00A53AAC">
      <w:p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>Rua Rui Barbosa 152 – Agronômica   Florianópolis - SC</w:t>
      </w:r>
    </w:p>
    <w:p w14:paraId="39EF2C31" w14:textId="45EACCC2" w:rsidR="00070FD5" w:rsidRPr="00F547AC" w:rsidRDefault="00070FD5" w:rsidP="00A53AAC">
      <w:p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>CEP.: 88025-301</w:t>
      </w:r>
    </w:p>
    <w:p w14:paraId="68C41080" w14:textId="77777777" w:rsidR="00070FD5" w:rsidRDefault="00070FD5" w:rsidP="00A53AAC">
      <w:pPr>
        <w:rPr>
          <w:color w:val="1F3864" w:themeColor="accent5" w:themeShade="80"/>
          <w:sz w:val="32"/>
          <w:szCs w:val="32"/>
          <w:lang w:val="pt-BR"/>
        </w:rPr>
      </w:pPr>
    </w:p>
    <w:p w14:paraId="65B7BFDC" w14:textId="20EE23DE" w:rsidR="00C55E59" w:rsidRPr="00C55E59" w:rsidRDefault="00A53AAC" w:rsidP="00A53AAC">
      <w:pPr>
        <w:rPr>
          <w:color w:val="1F3864" w:themeColor="accent5" w:themeShade="80"/>
          <w:sz w:val="32"/>
          <w:szCs w:val="32"/>
          <w:lang w:val="pt-BR"/>
        </w:rPr>
      </w:pPr>
      <w:r w:rsidRPr="00C55E59">
        <w:rPr>
          <w:color w:val="1F3864" w:themeColor="accent5" w:themeShade="80"/>
          <w:sz w:val="32"/>
          <w:szCs w:val="32"/>
          <w:lang w:val="pt-BR"/>
        </w:rPr>
        <w:t xml:space="preserve">Contatos: </w:t>
      </w:r>
    </w:p>
    <w:p w14:paraId="2A4E81BC" w14:textId="77777777" w:rsidR="00C55E59" w:rsidRPr="00F547AC" w:rsidRDefault="00C55E59" w:rsidP="00070FD5">
      <w:pPr>
        <w:pStyle w:val="PargrafodaLista"/>
        <w:numPr>
          <w:ilvl w:val="0"/>
          <w:numId w:val="29"/>
        </w:num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 xml:space="preserve">Fone: </w:t>
      </w:r>
      <w:r w:rsidR="00A53AAC" w:rsidRPr="00F547AC">
        <w:rPr>
          <w:i/>
          <w:iCs/>
          <w:color w:val="1F3864" w:themeColor="accent5" w:themeShade="80"/>
          <w:sz w:val="32"/>
          <w:szCs w:val="32"/>
          <w:lang w:val="pt-BR"/>
        </w:rPr>
        <w:t xml:space="preserve">(48) 3664-3282 </w:t>
      </w:r>
    </w:p>
    <w:p w14:paraId="7E4E5EBA" w14:textId="77777777" w:rsidR="00C55E59" w:rsidRPr="00F547AC" w:rsidRDefault="00A53AAC" w:rsidP="00070FD5">
      <w:pPr>
        <w:pStyle w:val="PargrafodaLista"/>
        <w:numPr>
          <w:ilvl w:val="0"/>
          <w:numId w:val="29"/>
        </w:num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 xml:space="preserve">WhatsApp (48) 98874-8266 </w:t>
      </w:r>
    </w:p>
    <w:p w14:paraId="2FE6A1C7" w14:textId="1F950267" w:rsidR="00A9204E" w:rsidRPr="00F547AC" w:rsidRDefault="00A53AAC" w:rsidP="00070FD5">
      <w:pPr>
        <w:pStyle w:val="PargrafodaLista"/>
        <w:numPr>
          <w:ilvl w:val="0"/>
          <w:numId w:val="29"/>
        </w:numPr>
        <w:rPr>
          <w:i/>
          <w:iCs/>
          <w:color w:val="1F3864" w:themeColor="accent5" w:themeShade="80"/>
          <w:sz w:val="32"/>
          <w:szCs w:val="32"/>
          <w:lang w:val="pt-BR"/>
        </w:rPr>
      </w:pPr>
      <w:r w:rsidRPr="00F547AC">
        <w:rPr>
          <w:i/>
          <w:iCs/>
          <w:color w:val="1F3864" w:themeColor="accent5" w:themeShade="80"/>
          <w:sz w:val="32"/>
          <w:szCs w:val="32"/>
          <w:lang w:val="pt-BR"/>
        </w:rPr>
        <w:t>E-mail: bibliotecacemsc@gmail.com</w:t>
      </w:r>
    </w:p>
    <w:sectPr w:rsidR="00A9204E" w:rsidRPr="00F547AC" w:rsidSect="00FB63AD">
      <w:pgSz w:w="11906" w:h="16838" w:code="9"/>
      <w:pgMar w:top="284" w:right="849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0924" w14:textId="77777777" w:rsidR="00665408" w:rsidRDefault="00665408" w:rsidP="00D766DE">
      <w:r>
        <w:separator/>
      </w:r>
    </w:p>
  </w:endnote>
  <w:endnote w:type="continuationSeparator" w:id="0">
    <w:p w14:paraId="4AD20DD3" w14:textId="77777777" w:rsidR="00665408" w:rsidRDefault="00665408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D855" w14:textId="77777777" w:rsidR="00665408" w:rsidRDefault="00665408" w:rsidP="00D766DE">
      <w:r>
        <w:separator/>
      </w:r>
    </w:p>
  </w:footnote>
  <w:footnote w:type="continuationSeparator" w:id="0">
    <w:p w14:paraId="15CC753C" w14:textId="77777777" w:rsidR="00665408" w:rsidRDefault="00665408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3E539D6"/>
    <w:multiLevelType w:val="hybridMultilevel"/>
    <w:tmpl w:val="04047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ED4C9A"/>
    <w:multiLevelType w:val="hybridMultilevel"/>
    <w:tmpl w:val="65BA1A8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9B33AE8"/>
    <w:multiLevelType w:val="hybridMultilevel"/>
    <w:tmpl w:val="25022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3997244">
    <w:abstractNumId w:val="24"/>
  </w:num>
  <w:num w:numId="2" w16cid:durableId="1770005932">
    <w:abstractNumId w:val="12"/>
  </w:num>
  <w:num w:numId="3" w16cid:durableId="188956126">
    <w:abstractNumId w:val="10"/>
  </w:num>
  <w:num w:numId="4" w16cid:durableId="1091854222">
    <w:abstractNumId w:val="27"/>
  </w:num>
  <w:num w:numId="5" w16cid:durableId="569728830">
    <w:abstractNumId w:val="13"/>
  </w:num>
  <w:num w:numId="6" w16cid:durableId="1032920447">
    <w:abstractNumId w:val="21"/>
  </w:num>
  <w:num w:numId="7" w16cid:durableId="1800878159">
    <w:abstractNumId w:val="23"/>
  </w:num>
  <w:num w:numId="8" w16cid:durableId="2146000589">
    <w:abstractNumId w:val="9"/>
  </w:num>
  <w:num w:numId="9" w16cid:durableId="1590891737">
    <w:abstractNumId w:val="7"/>
  </w:num>
  <w:num w:numId="10" w16cid:durableId="1837381263">
    <w:abstractNumId w:val="6"/>
  </w:num>
  <w:num w:numId="11" w16cid:durableId="1616667323">
    <w:abstractNumId w:val="5"/>
  </w:num>
  <w:num w:numId="12" w16cid:durableId="1152481803">
    <w:abstractNumId w:val="4"/>
  </w:num>
  <w:num w:numId="13" w16cid:durableId="783572309">
    <w:abstractNumId w:val="8"/>
  </w:num>
  <w:num w:numId="14" w16cid:durableId="1792894907">
    <w:abstractNumId w:val="3"/>
  </w:num>
  <w:num w:numId="15" w16cid:durableId="448428742">
    <w:abstractNumId w:val="2"/>
  </w:num>
  <w:num w:numId="16" w16cid:durableId="359206549">
    <w:abstractNumId w:val="1"/>
  </w:num>
  <w:num w:numId="17" w16cid:durableId="207304166">
    <w:abstractNumId w:val="0"/>
  </w:num>
  <w:num w:numId="18" w16cid:durableId="1823505367">
    <w:abstractNumId w:val="17"/>
  </w:num>
  <w:num w:numId="19" w16cid:durableId="1340886494">
    <w:abstractNumId w:val="19"/>
  </w:num>
  <w:num w:numId="20" w16cid:durableId="682123483">
    <w:abstractNumId w:val="25"/>
  </w:num>
  <w:num w:numId="21" w16cid:durableId="146872244">
    <w:abstractNumId w:val="22"/>
  </w:num>
  <w:num w:numId="22" w16cid:durableId="973483677">
    <w:abstractNumId w:val="11"/>
  </w:num>
  <w:num w:numId="23" w16cid:durableId="1879120404">
    <w:abstractNumId w:val="28"/>
  </w:num>
  <w:num w:numId="24" w16cid:durableId="2057195203">
    <w:abstractNumId w:val="16"/>
  </w:num>
  <w:num w:numId="25" w16cid:durableId="1814634856">
    <w:abstractNumId w:val="20"/>
  </w:num>
  <w:num w:numId="26" w16cid:durableId="456534236">
    <w:abstractNumId w:val="14"/>
  </w:num>
  <w:num w:numId="27" w16cid:durableId="1386486974">
    <w:abstractNumId w:val="26"/>
  </w:num>
  <w:num w:numId="28" w16cid:durableId="990793033">
    <w:abstractNumId w:val="15"/>
  </w:num>
  <w:num w:numId="29" w16cid:durableId="10523161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AC"/>
    <w:rsid w:val="00070FD5"/>
    <w:rsid w:val="001265EF"/>
    <w:rsid w:val="00215B8F"/>
    <w:rsid w:val="00497EF9"/>
    <w:rsid w:val="004C55DB"/>
    <w:rsid w:val="004E108E"/>
    <w:rsid w:val="005F2A49"/>
    <w:rsid w:val="00645252"/>
    <w:rsid w:val="00665408"/>
    <w:rsid w:val="006A5DDC"/>
    <w:rsid w:val="006D3D74"/>
    <w:rsid w:val="006D6468"/>
    <w:rsid w:val="00760993"/>
    <w:rsid w:val="0083569A"/>
    <w:rsid w:val="0090270F"/>
    <w:rsid w:val="009949E5"/>
    <w:rsid w:val="00A53AAC"/>
    <w:rsid w:val="00A9204E"/>
    <w:rsid w:val="00AC30F3"/>
    <w:rsid w:val="00B20AD8"/>
    <w:rsid w:val="00C55E59"/>
    <w:rsid w:val="00D72E08"/>
    <w:rsid w:val="00D766DE"/>
    <w:rsid w:val="00ED3F01"/>
    <w:rsid w:val="00F547AC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</o:shapedefaults>
    <o:shapelayout v:ext="edit">
      <o:idmap v:ext="edit" data="2"/>
    </o:shapelayout>
  </w:shapeDefaults>
  <w:decimalSymbol w:val=","/>
  <w:listSeparator w:val=";"/>
  <w14:docId w14:val="021C7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SimplesTabela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-1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pt-BR%7b7CB5E47B-1C79-4083-9A87-01DCEE7C4BD9%7d\%7bBBE27610-F9D2-4B9B-B34F-1AA94C77D7B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D504B-1E1D-47C9-9AA9-30C8F44D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{BBE27610-F9D2-4B9B-B34F-1AA94C77D7BB}tf02786999_win32</Template>
  <TotalTime>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2023-12-08T14:36:00Z</dcterms:created>
  <dcterms:modified xsi:type="dcterms:W3CDTF">2023-12-08T15:22:00Z</dcterms:modified>
</cp:coreProperties>
</file>